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B1" w:rsidRPr="00EE7D2A" w:rsidRDefault="000B21B1" w:rsidP="000B21B1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</w:t>
      </w:r>
      <w:r w:rsidR="008E3179"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</w:t>
      </w:r>
      <w:r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E7D2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48958588" wp14:editId="2B308FD8">
            <wp:extent cx="555955" cy="6071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7" cy="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B1" w:rsidRPr="00EE7D2A" w:rsidRDefault="008E3179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VLADA </w:t>
      </w:r>
      <w:r w:rsidR="000B21B1" w:rsidRPr="00EE7D2A">
        <w:rPr>
          <w:rFonts w:ascii="Times New Roman" w:hAnsi="Times New Roman" w:cs="Times New Roman"/>
          <w:b/>
          <w:sz w:val="24"/>
          <w:szCs w:val="24"/>
          <w:lang w:val="hr-HR"/>
        </w:rPr>
        <w:t>REPUBLIK</w:t>
      </w: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0B21B1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HRVATSK</w:t>
      </w: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</w:p>
    <w:p w:rsidR="000B21B1" w:rsidRPr="00EE7D2A" w:rsidRDefault="000B21B1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Ured </w:t>
      </w:r>
      <w:r w:rsidR="00EE7D2A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Vlade </w:t>
      </w:r>
      <w:r w:rsidR="00836A6E"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="00EE7D2A" w:rsidRPr="00EE7D2A">
        <w:rPr>
          <w:rFonts w:ascii="Times New Roman" w:hAnsi="Times New Roman" w:cs="Times New Roman"/>
          <w:b/>
          <w:sz w:val="24"/>
          <w:szCs w:val="24"/>
          <w:lang w:val="hr-HR"/>
        </w:rPr>
        <w:t>epublike Hrvatske za unutarnju reviziju</w:t>
      </w:r>
    </w:p>
    <w:p w:rsidR="000B21B1" w:rsidRPr="00EE7D2A" w:rsidRDefault="000B21B1" w:rsidP="000B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B21B1" w:rsidRPr="00EE7D2A" w:rsidRDefault="000B21B1" w:rsidP="000B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OPIS POSLOVA, PODACI O PLAĆI, TESTIRANJE I </w:t>
      </w:r>
      <w:r w:rsidR="0048277D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PRAVNI </w:t>
      </w:r>
      <w:r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IZVORI ZA PRIPREMANJE KANDIDATA/KINJA ZA TESTIRANJE 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</w:p>
    <w:p w:rsidR="000B21B1" w:rsidRPr="00EE7D2A" w:rsidRDefault="000B21B1" w:rsidP="00AE3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B45A3B">
        <w:rPr>
          <w:rFonts w:ascii="Times New Roman" w:hAnsi="Times New Roman" w:cs="Times New Roman"/>
          <w:b/>
          <w:sz w:val="24"/>
          <w:szCs w:val="24"/>
          <w:lang w:val="hr-HR"/>
        </w:rPr>
        <w:t>teme</w:t>
      </w:r>
      <w:r w:rsidR="008E3179" w:rsidRPr="00B45A3B">
        <w:rPr>
          <w:rFonts w:ascii="Times New Roman" w:hAnsi="Times New Roman" w:cs="Times New Roman"/>
          <w:b/>
          <w:sz w:val="24"/>
          <w:szCs w:val="24"/>
          <w:lang w:val="hr-HR"/>
        </w:rPr>
        <w:t>ljem Javnog natječaja za prijam u</w:t>
      </w:r>
      <w:r w:rsidRPr="00B45A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državnu službu na neodređeno vrijeme, </w:t>
      </w:r>
      <w:r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KLASA:</w:t>
      </w:r>
      <w:r w:rsidR="004A5FBA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112-01/24-01/5</w:t>
      </w:r>
      <w:r w:rsidR="00B45A3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,</w:t>
      </w:r>
      <w:r w:rsidRPr="00B45A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E378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URBROJ: </w:t>
      </w:r>
      <w:r w:rsidR="00B45A3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50446-01/01-24-1 </w:t>
      </w:r>
      <w:r w:rsidR="00B3405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od </w:t>
      </w:r>
      <w:r w:rsidR="00EA6610">
        <w:rPr>
          <w:rFonts w:ascii="Times New Roman" w:eastAsia="Calibri" w:hAnsi="Times New Roman" w:cs="Times New Roman"/>
          <w:b/>
          <w:sz w:val="24"/>
          <w:szCs w:val="24"/>
          <w:lang w:val="hr-HR"/>
        </w:rPr>
        <w:t>13.</w:t>
      </w:r>
      <w:bookmarkStart w:id="0" w:name="_GoBack"/>
      <w:bookmarkEnd w:id="0"/>
      <w:r w:rsidR="00B3405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 w:rsidR="00EE7D2A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svibnja </w:t>
      </w:r>
      <w:r w:rsidR="00B3405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AE378B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024</w:t>
      </w:r>
      <w:r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  <w:r w:rsidR="00EE7D2A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, objavljen u „Narodnim novinama“, broj </w:t>
      </w:r>
      <w:r w:rsidR="004A5FBA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56</w:t>
      </w:r>
      <w:r w:rsidR="00EE7D2A" w:rsidRPr="00B45A3B">
        <w:rPr>
          <w:rFonts w:ascii="Times New Roman" w:eastAsia="Calibri" w:hAnsi="Times New Roman" w:cs="Times New Roman"/>
          <w:b/>
          <w:sz w:val="24"/>
          <w:szCs w:val="24"/>
          <w:lang w:val="hr-HR"/>
        </w:rPr>
        <w:t>/24</w:t>
      </w:r>
    </w:p>
    <w:p w:rsidR="000B21B1" w:rsidRPr="00EE7D2A" w:rsidRDefault="000B21B1" w:rsidP="000B2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0B21B1" w:rsidRPr="00EE7D2A" w:rsidRDefault="000B21B1" w:rsidP="000B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1. </w:t>
      </w:r>
      <w:proofErr w:type="spellStart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Opis</w:t>
      </w:r>
      <w:proofErr w:type="spellEnd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poslova</w:t>
      </w:r>
      <w:proofErr w:type="spellEnd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službeničkog</w:t>
      </w:r>
      <w:proofErr w:type="spellEnd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="008E3179"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radnog</w:t>
      </w:r>
      <w:proofErr w:type="spellEnd"/>
      <w:r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proofErr w:type="spellStart"/>
      <w:r w:rsidRPr="00EE7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mjesta</w:t>
      </w:r>
      <w:proofErr w:type="spellEnd"/>
    </w:p>
    <w:p w:rsidR="008E3179" w:rsidRPr="00EE7D2A" w:rsidRDefault="008E3179" w:rsidP="008E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7D2A" w:rsidRPr="00EE7D2A" w:rsidRDefault="00EE7D2A" w:rsidP="00EE7D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D2A">
        <w:rPr>
          <w:rFonts w:ascii="Times New Roman" w:hAnsi="Times New Roman" w:cs="Times New Roman"/>
          <w:b/>
          <w:sz w:val="24"/>
          <w:szCs w:val="24"/>
        </w:rPr>
        <w:t>JEDINICA ZA UNUTARNJU REVIZIJU</w:t>
      </w:r>
    </w:p>
    <w:p w:rsidR="00EE7D2A" w:rsidRPr="00EE7D2A" w:rsidRDefault="00EE7D2A" w:rsidP="00EE7D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D2A" w:rsidRPr="00EE7D2A" w:rsidRDefault="00E83F82" w:rsidP="00EE7D2A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>Viši/a unutarnji/a revizor/</w:t>
      </w:r>
      <w:proofErr w:type="spellStart"/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dva/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ije</w:t>
      </w:r>
      <w:proofErr w:type="spellEnd"/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>) izvršitelj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="00EE7D2A" w:rsidRPr="00EE7D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E7D2A" w:rsidRPr="00EE7D2A">
        <w:rPr>
          <w:rFonts w:ascii="Times New Roman" w:hAnsi="Times New Roman" w:cs="Times New Roman"/>
          <w:sz w:val="24"/>
          <w:szCs w:val="24"/>
        </w:rPr>
        <w:t>na neodređeno vrijeme</w:t>
      </w:r>
      <w:r w:rsidR="00EE7D2A" w:rsidRPr="00EE7D2A">
        <w:rPr>
          <w:rFonts w:ascii="Times New Roman" w:hAnsi="Times New Roman" w:cs="Times New Roman"/>
          <w:bCs/>
          <w:sz w:val="24"/>
          <w:szCs w:val="24"/>
        </w:rPr>
        <w:t>, uz obvezni probni rad u trajanju 3 (tri) mjeseca</w:t>
      </w:r>
    </w:p>
    <w:p w:rsidR="00EE7D2A" w:rsidRPr="00EE7D2A" w:rsidRDefault="00EE7D2A" w:rsidP="00EE7D2A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D2A" w:rsidRPr="00EE7D2A" w:rsidRDefault="00EE7D2A" w:rsidP="00EE7D2A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Izvod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Pravilnika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unutarnjem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redu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eastAsia="Times New Roman" w:hAnsi="Times New Roman" w:cs="Times New Roman"/>
          <w:sz w:val="24"/>
          <w:szCs w:val="24"/>
        </w:rPr>
        <w:t>Ureda</w:t>
      </w:r>
      <w:proofErr w:type="spellEnd"/>
      <w:r w:rsidRPr="00EE7D2A">
        <w:rPr>
          <w:rFonts w:ascii="Times New Roman" w:eastAsia="Times New Roman" w:hAnsi="Times New Roman" w:cs="Times New Roman"/>
          <w:sz w:val="24"/>
          <w:szCs w:val="24"/>
        </w:rPr>
        <w:t xml:space="preserve"> Vlade Republike Hrvatske za unutarnju reviziju:</w:t>
      </w:r>
    </w:p>
    <w:p w:rsidR="00EE7D2A" w:rsidRPr="00EE7D2A" w:rsidRDefault="00EE7D2A" w:rsidP="00EE7D2A">
      <w:pPr>
        <w:tabs>
          <w:tab w:val="left" w:pos="12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najsloženije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unutarnje revizije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>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ulozi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koordinira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ažurno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točno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revizije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s planom revizije, za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dokumentiranje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izvještavanje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pomoćnika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zamjenika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tijeku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r w:rsidR="007A2981">
        <w:rPr>
          <w:rFonts w:ascii="Times New Roman" w:hAnsi="Times New Roman" w:cs="Times New Roman"/>
          <w:sz w:val="24"/>
          <w:szCs w:val="24"/>
        </w:rPr>
        <w:t>reviziju;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izvješćima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obavljenih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unutarnjih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981">
        <w:rPr>
          <w:rFonts w:ascii="Times New Roman" w:hAnsi="Times New Roman" w:cs="Times New Roman"/>
          <w:sz w:val="24"/>
          <w:szCs w:val="24"/>
        </w:rPr>
        <w:t>revizij</w:t>
      </w:r>
      <w:r w:rsidR="00C465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>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popunjava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pregledava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podatka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preporukama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unutarnje revizije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preporuka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>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sudjeluje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strateških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godišnjih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unutarnje </w:t>
      </w:r>
      <w:r w:rsidR="007A2981">
        <w:rPr>
          <w:rFonts w:ascii="Times New Roman" w:hAnsi="Times New Roman" w:cs="Times New Roman"/>
          <w:sz w:val="24"/>
          <w:szCs w:val="24"/>
        </w:rPr>
        <w:t>revizij</w:t>
      </w:r>
      <w:r w:rsidR="00C465D7">
        <w:rPr>
          <w:rFonts w:ascii="Times New Roman" w:hAnsi="Times New Roman" w:cs="Times New Roman"/>
          <w:sz w:val="24"/>
          <w:szCs w:val="24"/>
        </w:rPr>
        <w:t>e</w:t>
      </w:r>
      <w:r w:rsidR="007A2981">
        <w:rPr>
          <w:rFonts w:ascii="Times New Roman" w:hAnsi="Times New Roman" w:cs="Times New Roman"/>
          <w:sz w:val="24"/>
          <w:szCs w:val="24"/>
        </w:rPr>
        <w:t>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sudjeluje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periodičnih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godišnjih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izv</w:t>
      </w:r>
      <w:r w:rsidR="007A2981">
        <w:rPr>
          <w:rFonts w:ascii="Times New Roman" w:hAnsi="Times New Roman" w:cs="Times New Roman"/>
          <w:sz w:val="24"/>
          <w:szCs w:val="24"/>
        </w:rPr>
        <w:t>ješća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A298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 xml:space="preserve"> unutarnje revizije;</w:t>
      </w: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sudjeluje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unutarnje revizije o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unutarnjih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revidirana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godini, a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7A2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981">
        <w:rPr>
          <w:rFonts w:ascii="Times New Roman" w:hAnsi="Times New Roman" w:cs="Times New Roman"/>
          <w:sz w:val="24"/>
          <w:szCs w:val="24"/>
        </w:rPr>
        <w:t>te</w:t>
      </w:r>
      <w:proofErr w:type="spellEnd"/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nalogu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zamjenika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pomoćnika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ravnatelja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.</w:t>
      </w:r>
    </w:p>
    <w:p w:rsidR="008E3179" w:rsidRPr="00EE7D2A" w:rsidRDefault="008E3179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</w:p>
    <w:p w:rsidR="000B21B1" w:rsidRPr="00EE7D2A" w:rsidRDefault="000B21B1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</w:pPr>
      <w:r w:rsidRPr="00EE7D2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hr-HR"/>
        </w:rPr>
        <w:t>2. Podaci o plaći:</w:t>
      </w:r>
    </w:p>
    <w:p w:rsidR="000B21B1" w:rsidRPr="00EE7D2A" w:rsidRDefault="000B21B1" w:rsidP="000B2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E7D2A" w:rsidRPr="00EE7D2A" w:rsidRDefault="00EE7D2A" w:rsidP="00EE7D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službenika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sukladno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članku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11.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Zakona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plaćama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državnoj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javnim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službama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(„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Narodne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novine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“</w:t>
      </w:r>
      <w:proofErr w:type="gram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broj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155/23),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sastoji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se od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osnovne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dodataka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osnovnu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utvrđenih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citiranim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Zakonom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te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ostalih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primitaka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skladu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s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citiranim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Zakonom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općim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propisom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Prema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članku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12.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stavku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citiranog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Zakona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osnovna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umnožak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koeficijenta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obračun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radnog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mjesta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koje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je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službenik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namještenik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raspoređen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osnovice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obračun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Dodatak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radni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staž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iznosi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0,5 %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osnovnu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svaku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navršenu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godinu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radnog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staža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Nazivi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radnih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mjesta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državnoj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uvjeti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raspored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pripadajući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platni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razredi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koeficijenti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obračun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utvrđeni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su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Uredbom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nazivima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radnih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mjesta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uvjetima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raspored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koeficijentima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za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obračun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plaće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državnoj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službi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(„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Narodne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novine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“,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broj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22/24 i 33/24).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Sukladno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Tablici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citirane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>Uredbe</w:t>
      </w:r>
      <w:proofErr w:type="spellEnd"/>
      <w:r w:rsidRPr="00EE7D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E7D2A">
        <w:rPr>
          <w:rFonts w:ascii="Times New Roman" w:hAnsi="Times New Roman"/>
          <w:sz w:val="24"/>
          <w:szCs w:val="24"/>
        </w:rPr>
        <w:t>koeficijent</w:t>
      </w:r>
      <w:proofErr w:type="spellEnd"/>
      <w:r w:rsidRPr="00EE7D2A">
        <w:rPr>
          <w:rFonts w:ascii="Times New Roman" w:hAnsi="Times New Roman"/>
          <w:sz w:val="24"/>
          <w:szCs w:val="24"/>
        </w:rPr>
        <w:t xml:space="preserve"> </w:t>
      </w:r>
      <w:r w:rsidRPr="00EE7D2A">
        <w:rPr>
          <w:rFonts w:ascii="Times New Roman" w:eastAsia="Calibri" w:hAnsi="Times New Roman"/>
          <w:sz w:val="24"/>
          <w:szCs w:val="24"/>
        </w:rPr>
        <w:t xml:space="preserve">za </w:t>
      </w:r>
      <w:proofErr w:type="spellStart"/>
      <w:r w:rsidRPr="00EE7D2A">
        <w:rPr>
          <w:rFonts w:ascii="Times New Roman" w:eastAsia="Calibri" w:hAnsi="Times New Roman"/>
          <w:sz w:val="24"/>
          <w:szCs w:val="24"/>
        </w:rPr>
        <w:t>obračun</w:t>
      </w:r>
      <w:proofErr w:type="spellEnd"/>
      <w:r w:rsidRPr="00EE7D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eastAsia="Calibri" w:hAnsi="Times New Roman"/>
          <w:sz w:val="24"/>
          <w:szCs w:val="24"/>
        </w:rPr>
        <w:t>plaće</w:t>
      </w:r>
      <w:proofErr w:type="spellEnd"/>
      <w:r w:rsidRPr="00EE7D2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7D2A">
        <w:rPr>
          <w:rFonts w:ascii="Times New Roman" w:hAnsi="Times New Roman"/>
          <w:sz w:val="24"/>
          <w:szCs w:val="24"/>
        </w:rPr>
        <w:t xml:space="preserve">je </w:t>
      </w:r>
      <w:r w:rsidRPr="00EE7D2A">
        <w:rPr>
          <w:rFonts w:ascii="Times New Roman" w:hAnsi="Times New Roman"/>
          <w:b/>
          <w:sz w:val="24"/>
          <w:szCs w:val="24"/>
        </w:rPr>
        <w:t>-2,25.</w:t>
      </w:r>
    </w:p>
    <w:p w:rsidR="008A419A" w:rsidRPr="00EE7D2A" w:rsidRDefault="008A419A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3. Testiranje kandidata/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kinja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i izvori za pripremanje kandidata/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kinja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za testiranje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>Provjera znanja, sposobnosti i vještina kandidata/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hr-HR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te rezultata u dosadašnjem radu, utvrđuje se putem testiranja i razgovora (intervjua) Komisije za provedbu javnog natječaja s kandidatima/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hr-HR"/>
        </w:rPr>
        <w:t>kinjama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>Testiranje se provodi u 2 (dvije) faze.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3.1. Prva faza testiranja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>U prvu fazu testiranja upućuju se svi kandidati/kinje koji/e ispunjavaju formalne uvjete iz javnog natječaja, a čije su prijave pravodobne i potpune. 1. (prva) faza testiranja sastoji se od provjere znanja, sposobnosti i vještina bitnih</w:t>
      </w:r>
      <w:r w:rsidR="003D0A24"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za obavljanje poslova predmetnog</w:t>
      </w:r>
      <w:r w:rsidRPr="00EE7D2A">
        <w:rPr>
          <w:rFonts w:ascii="Times New Roman" w:hAnsi="Times New Roman" w:cs="Times New Roman"/>
          <w:sz w:val="24"/>
          <w:szCs w:val="24"/>
          <w:lang w:val="hr-HR"/>
        </w:rPr>
        <w:t xml:space="preserve"> radnog mjesta.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>Provjera znanja se obavlja pisanim putem.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80FC1" w:rsidRPr="00EE7D2A" w:rsidRDefault="000B21B1" w:rsidP="0048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sz w:val="24"/>
          <w:szCs w:val="24"/>
          <w:lang w:val="hr-HR"/>
        </w:rPr>
        <w:t>Pitanja kojim se testira provjera znanja, sposobnosti i vještina bitni</w:t>
      </w:r>
      <w:r w:rsidR="003D0A24" w:rsidRPr="00EE7D2A">
        <w:rPr>
          <w:rFonts w:ascii="Times New Roman" w:hAnsi="Times New Roman" w:cs="Times New Roman"/>
          <w:sz w:val="24"/>
          <w:szCs w:val="24"/>
          <w:lang w:val="hr-HR"/>
        </w:rPr>
        <w:t>h za obavljanje poslova predmetno</w:t>
      </w:r>
      <w:r w:rsidRPr="00EE7D2A">
        <w:rPr>
          <w:rFonts w:ascii="Times New Roman" w:hAnsi="Times New Roman" w:cs="Times New Roman"/>
          <w:sz w:val="24"/>
          <w:szCs w:val="24"/>
          <w:lang w:val="hr-HR"/>
        </w:rPr>
        <w:t>g radnog mjesta temelje se na sljedećim propisima/izvorima:</w:t>
      </w:r>
    </w:p>
    <w:p w:rsidR="000E5F32" w:rsidRPr="00EE7D2A" w:rsidRDefault="000E5F32" w:rsidP="00480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hr-HR" w:eastAsia="hr-HR"/>
        </w:rPr>
      </w:pPr>
    </w:p>
    <w:p w:rsidR="0095004F" w:rsidRPr="0095004F" w:rsidRDefault="003550F4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D2A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unutarnjih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javnom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sektoru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78/15 </w:t>
      </w:r>
      <w:proofErr w:type="spellStart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102/19),</w:t>
      </w:r>
    </w:p>
    <w:p w:rsidR="0095004F" w:rsidRPr="0095004F" w:rsidRDefault="0095004F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unutarnjoj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reviziji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javnom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sektoru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42/16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77/19),</w:t>
      </w:r>
    </w:p>
    <w:p w:rsidR="0095004F" w:rsidRPr="0095004F" w:rsidRDefault="0095004F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unutarnjih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javnom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sektoru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</w:t>
      </w:r>
      <w:proofErr w:type="spellStart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58/16),</w:t>
      </w:r>
    </w:p>
    <w:p w:rsidR="00C2548B" w:rsidRDefault="0095004F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Priručnik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unutarnje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revizore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verzija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6.0)</w:t>
      </w:r>
    </w:p>
    <w:p w:rsidR="0095004F" w:rsidRDefault="00C2548B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Međunarodni</w:t>
      </w:r>
      <w:proofErr w:type="spellEnd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>okvir</w:t>
      </w:r>
      <w:proofErr w:type="spellEnd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>profesionalnog</w:t>
      </w:r>
      <w:proofErr w:type="spellEnd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djelovanja</w:t>
      </w:r>
      <w:proofErr w:type="spellEnd"/>
      <w:r w:rsidRPr="00C25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(MOPD).</w:t>
      </w:r>
      <w:r w:rsidR="0095004F" w:rsidRPr="009500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B198F" w:rsidRDefault="006B198F" w:rsidP="006B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1425" w:rsidRDefault="00861425" w:rsidP="006B1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1B1" w:rsidRPr="00EE7D2A" w:rsidRDefault="000B21B1" w:rsidP="000B036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Druga 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>faza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>testiranja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upućuju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ostvarili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najbolje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rezultate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1. </w:t>
      </w:r>
      <w:r w:rsidRPr="00EE7D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to 15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petnaest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zadovoljilo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od 15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petnaest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u 2. </w:t>
      </w:r>
      <w:r w:rsidRPr="00EE7D2A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postupka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zadovoljili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/e u 1.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dijele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15.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petnaesto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1.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se u 2.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drugu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3405B" w:rsidRPr="00EE7D2A" w:rsidRDefault="00EE7D2A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5374">
        <w:rPr>
          <w:rFonts w:ascii="Times New Roman" w:hAnsi="Times New Roman" w:cs="Times New Roman"/>
          <w:sz w:val="24"/>
          <w:szCs w:val="24"/>
          <w:lang w:val="de-DE"/>
        </w:rPr>
        <w:t>2. (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druga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faza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sastoji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pisane</w:t>
      </w:r>
      <w:proofErr w:type="spellEnd"/>
      <w:r w:rsidRPr="003F53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F5374">
        <w:rPr>
          <w:rFonts w:ascii="Times New Roman" w:hAnsi="Times New Roman" w:cs="Times New Roman"/>
          <w:sz w:val="24"/>
          <w:szCs w:val="24"/>
          <w:lang w:val="de-DE"/>
        </w:rPr>
        <w:t>p</w:t>
      </w:r>
      <w:r>
        <w:rPr>
          <w:rFonts w:ascii="Times New Roman" w:hAnsi="Times New Roman" w:cs="Times New Roman"/>
          <w:sz w:val="24"/>
          <w:szCs w:val="24"/>
          <w:lang w:val="de-DE"/>
        </w:rPr>
        <w:t>rovjere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AB4368">
        <w:rPr>
          <w:rFonts w:ascii="Times New Roman" w:hAnsi="Times New Roman" w:cs="Times New Roman"/>
          <w:sz w:val="24"/>
          <w:szCs w:val="24"/>
          <w:lang w:val="de-DE"/>
        </w:rPr>
        <w:t>računalu</w:t>
      </w:r>
      <w:proofErr w:type="spellEnd"/>
      <w:r w:rsidRPr="00AB4368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u MS Office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u MS Windows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rad s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računalom</w:t>
      </w:r>
      <w:proofErr w:type="spellEnd"/>
      <w:r w:rsidRPr="00AB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</w:rPr>
        <w:t>općenito</w:t>
      </w:r>
      <w:proofErr w:type="spellEnd"/>
      <w:r w:rsidRPr="0095004F">
        <w:rPr>
          <w:rFonts w:ascii="Times New Roman" w:hAnsi="Times New Roman" w:cs="Times New Roman"/>
          <w:sz w:val="24"/>
          <w:szCs w:val="24"/>
        </w:rPr>
        <w:t>)</w:t>
      </w:r>
      <w:r w:rsidRPr="009500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004F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9500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5004F">
        <w:rPr>
          <w:rFonts w:ascii="Times New Roman" w:hAnsi="Times New Roman" w:cs="Times New Roman"/>
          <w:sz w:val="24"/>
          <w:szCs w:val="24"/>
          <w:lang w:val="de-DE"/>
        </w:rPr>
        <w:t>pisane</w:t>
      </w:r>
      <w:proofErr w:type="spellEnd"/>
      <w:r w:rsidRPr="00AB43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  <w:lang w:val="de-DE"/>
        </w:rPr>
        <w:t>provjere</w:t>
      </w:r>
      <w:proofErr w:type="spellEnd"/>
      <w:r w:rsidRPr="00AB43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  <w:lang w:val="de-DE"/>
        </w:rPr>
        <w:t>znanja</w:t>
      </w:r>
      <w:proofErr w:type="spellEnd"/>
      <w:r w:rsidRPr="00AB43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  <w:lang w:val="de-DE"/>
        </w:rPr>
        <w:t>engleskog</w:t>
      </w:r>
      <w:proofErr w:type="spellEnd"/>
      <w:r w:rsidRPr="00AB43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B4368">
        <w:rPr>
          <w:rFonts w:ascii="Times New Roman" w:hAnsi="Times New Roman" w:cs="Times New Roman"/>
          <w:sz w:val="24"/>
          <w:szCs w:val="24"/>
          <w:lang w:val="de-DE"/>
        </w:rPr>
        <w:t>jezika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.</w:t>
      </w:r>
    </w:p>
    <w:p w:rsidR="00EE7D2A" w:rsidRDefault="00EE7D2A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2A" w:rsidRPr="00EE7D2A" w:rsidRDefault="00EE7D2A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 xml:space="preserve">3.3. 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>Razgovor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>intervju</w:t>
      </w:r>
      <w:proofErr w:type="spellEnd"/>
      <w:r w:rsidRPr="00EE7D2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368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E7D2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pozvat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u 1.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2.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to 10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je u 2.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lastRenderedPageBreak/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zadovoljilo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od 10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</w:rPr>
        <w:t>zadovoljili</w:t>
      </w:r>
      <w:proofErr w:type="spellEnd"/>
      <w:r w:rsidRPr="00EE7D2A">
        <w:rPr>
          <w:rFonts w:ascii="Times New Roman" w:hAnsi="Times New Roman" w:cs="Times New Roman"/>
          <w:sz w:val="24"/>
          <w:szCs w:val="24"/>
        </w:rPr>
        <w:t xml:space="preserve">/e u 2. </w:t>
      </w:r>
      <w:r w:rsidRPr="00EE7D2A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drugoj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Svi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/e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dijele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10.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deseto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nakon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provedenog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1.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prvoj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) i 2.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drugoj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fazi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pozvat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se na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razgovor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intervju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).</w:t>
      </w:r>
      <w:r w:rsidR="000B0368"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Komisija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provedbu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javnog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razgovoru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kandidatima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kinjama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utvrđuje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znanja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sposobnosti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vještine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interese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profesionalne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ciljeve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motivaciju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kandidata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kinja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rad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državnoj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službi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rezultate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ostvarene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njihovom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dosadašnjem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Vrijeme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mjesto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održavanja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bit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objavljeni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najmanje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5 (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pet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određenog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testiranje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na web-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stranici</w:t>
      </w:r>
      <w:proofErr w:type="spellEnd"/>
      <w:r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D2A">
        <w:rPr>
          <w:rFonts w:ascii="Times New Roman" w:hAnsi="Times New Roman" w:cs="Times New Roman"/>
          <w:sz w:val="24"/>
          <w:szCs w:val="24"/>
          <w:lang w:val="de-DE"/>
        </w:rPr>
        <w:t>Ureda</w:t>
      </w:r>
      <w:proofErr w:type="spellEnd"/>
      <w:r w:rsidR="003550F4"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E7D2A"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Vlade Republike Hrvatske za unutarnju reviziju </w:t>
      </w:r>
      <w:r w:rsidR="003550F4" w:rsidRPr="00EE7D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E7D2A">
        <w:rPr>
          <w:rFonts w:ascii="Times New Roman" w:hAnsi="Times New Roman" w:cs="Times New Roman"/>
          <w:sz w:val="24"/>
          <w:szCs w:val="24"/>
          <w:lang w:val="de-DE"/>
        </w:rPr>
        <w:t>(</w:t>
      </w:r>
      <w:hyperlink r:id="rId7" w:history="1">
        <w:r w:rsidR="00E83F82" w:rsidRPr="00FE33A1">
          <w:rPr>
            <w:rStyle w:val="Hyperlink"/>
            <w:rFonts w:ascii="Times New Roman" w:hAnsi="Times New Roman" w:cs="Times New Roman"/>
            <w:sz w:val="24"/>
            <w:szCs w:val="24"/>
          </w:rPr>
          <w:t>https://vlada.gov.hr/o-vladi/kako-funkcionira-vlada/uredi-vlade/ured-za-unutarnju-reviziju/32001</w:t>
        </w:r>
      </w:hyperlink>
      <w:r w:rsidR="00E83F82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</w:t>
      </w:r>
    </w:p>
    <w:p w:rsidR="000B21B1" w:rsidRPr="00EE7D2A" w:rsidRDefault="000B21B1" w:rsidP="000B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E7D2A" w:rsidRPr="00EE7D2A" w:rsidRDefault="000B21B1" w:rsidP="00EE7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</w:t>
      </w:r>
      <w:r w:rsidR="00EE7D2A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</w:t>
      </w:r>
      <w:r w:rsidR="003550F4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E7D2A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</w:t>
      </w:r>
      <w:r w:rsidR="003550F4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URED </w:t>
      </w:r>
      <w:r w:rsidR="00EE7D2A"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VLADE REPUBLIKE HRVATSKE </w:t>
      </w:r>
    </w:p>
    <w:p w:rsidR="000B21B1" w:rsidRPr="00EE7D2A" w:rsidRDefault="00EE7D2A" w:rsidP="00EE7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E7D2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ZA  UNUTARNJU REVIZIJU</w:t>
      </w:r>
    </w:p>
    <w:p w:rsidR="00324C84" w:rsidRPr="00EE7D2A" w:rsidRDefault="00324C84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324C84" w:rsidRPr="00EE7D2A" w:rsidSect="0035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1D0"/>
    <w:multiLevelType w:val="hybridMultilevel"/>
    <w:tmpl w:val="C9E4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708"/>
    <w:multiLevelType w:val="hybridMultilevel"/>
    <w:tmpl w:val="6F78B484"/>
    <w:lvl w:ilvl="0" w:tplc="29CC0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1172"/>
    <w:multiLevelType w:val="hybridMultilevel"/>
    <w:tmpl w:val="A314CFF0"/>
    <w:lvl w:ilvl="0" w:tplc="B4F82E2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72CB"/>
    <w:multiLevelType w:val="hybridMultilevel"/>
    <w:tmpl w:val="ED2C58C8"/>
    <w:lvl w:ilvl="0" w:tplc="9B06C5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7D50"/>
    <w:multiLevelType w:val="hybridMultilevel"/>
    <w:tmpl w:val="D0C827BA"/>
    <w:lvl w:ilvl="0" w:tplc="2FD6B3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452E"/>
    <w:multiLevelType w:val="hybridMultilevel"/>
    <w:tmpl w:val="BEEE3F3A"/>
    <w:lvl w:ilvl="0" w:tplc="95B85B4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D3812"/>
    <w:multiLevelType w:val="hybridMultilevel"/>
    <w:tmpl w:val="794A8AA2"/>
    <w:lvl w:ilvl="0" w:tplc="748A36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B1"/>
    <w:rsid w:val="000B0368"/>
    <w:rsid w:val="000B21B1"/>
    <w:rsid w:val="000B65A4"/>
    <w:rsid w:val="000D644D"/>
    <w:rsid w:val="000E5F32"/>
    <w:rsid w:val="00141E2E"/>
    <w:rsid w:val="001D7EEC"/>
    <w:rsid w:val="002B5A81"/>
    <w:rsid w:val="002F498D"/>
    <w:rsid w:val="00324C84"/>
    <w:rsid w:val="003550F4"/>
    <w:rsid w:val="003D0A24"/>
    <w:rsid w:val="004759D9"/>
    <w:rsid w:val="00480FC1"/>
    <w:rsid w:val="0048277D"/>
    <w:rsid w:val="004A069E"/>
    <w:rsid w:val="004A5FBA"/>
    <w:rsid w:val="004B1717"/>
    <w:rsid w:val="004D0370"/>
    <w:rsid w:val="00573480"/>
    <w:rsid w:val="00622D9F"/>
    <w:rsid w:val="00646637"/>
    <w:rsid w:val="006B198F"/>
    <w:rsid w:val="00734D28"/>
    <w:rsid w:val="00792456"/>
    <w:rsid w:val="007A2981"/>
    <w:rsid w:val="007C4186"/>
    <w:rsid w:val="007D0E64"/>
    <w:rsid w:val="00801518"/>
    <w:rsid w:val="00836A6E"/>
    <w:rsid w:val="00861425"/>
    <w:rsid w:val="008A419A"/>
    <w:rsid w:val="008E3179"/>
    <w:rsid w:val="0090326F"/>
    <w:rsid w:val="009250F6"/>
    <w:rsid w:val="0095004F"/>
    <w:rsid w:val="009567C5"/>
    <w:rsid w:val="009B4B6C"/>
    <w:rsid w:val="009C4F30"/>
    <w:rsid w:val="009F2C3A"/>
    <w:rsid w:val="00AB61BE"/>
    <w:rsid w:val="00AE378B"/>
    <w:rsid w:val="00B02422"/>
    <w:rsid w:val="00B21FD1"/>
    <w:rsid w:val="00B3405B"/>
    <w:rsid w:val="00B45A3B"/>
    <w:rsid w:val="00B90F5C"/>
    <w:rsid w:val="00BF066A"/>
    <w:rsid w:val="00C2548B"/>
    <w:rsid w:val="00C4315C"/>
    <w:rsid w:val="00C465D7"/>
    <w:rsid w:val="00CF4B34"/>
    <w:rsid w:val="00E30AE2"/>
    <w:rsid w:val="00E334E7"/>
    <w:rsid w:val="00E37CDA"/>
    <w:rsid w:val="00E64A02"/>
    <w:rsid w:val="00E83F82"/>
    <w:rsid w:val="00EA3A0B"/>
    <w:rsid w:val="00EA6610"/>
    <w:rsid w:val="00EE7D2A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2CFE"/>
  <w15:chartTrackingRefBased/>
  <w15:docId w15:val="{F0B4BFEC-BACF-4EFA-9633-CB064D29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1B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B21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4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7EE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7D2A"/>
  </w:style>
  <w:style w:type="character" w:styleId="CommentReference">
    <w:name w:val="annotation reference"/>
    <w:basedOn w:val="DefaultParagraphFont"/>
    <w:uiPriority w:val="99"/>
    <w:semiHidden/>
    <w:unhideWhenUsed/>
    <w:rsid w:val="00EE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D2A"/>
    <w:pPr>
      <w:spacing w:after="200"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D2A"/>
    <w:rPr>
      <w:sz w:val="20"/>
      <w:szCs w:val="20"/>
      <w:lang w:val="hr-HR"/>
    </w:rPr>
  </w:style>
  <w:style w:type="paragraph" w:styleId="NoSpacing">
    <w:name w:val="No Spacing"/>
    <w:uiPriority w:val="1"/>
    <w:qFormat/>
    <w:rsid w:val="00EE7D2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lada.gov.hr/o-vladi/kako-funkcionira-vlada/uredi-vlade/ured-za-unutarnju-reviziju/32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4307-AD10-42AE-8DD5-C9A8C377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Novak</dc:creator>
  <cp:keywords/>
  <dc:description/>
  <cp:lastModifiedBy>Kristina Kusecek</cp:lastModifiedBy>
  <cp:revision>9</cp:revision>
  <cp:lastPrinted>2024-05-09T08:09:00Z</cp:lastPrinted>
  <dcterms:created xsi:type="dcterms:W3CDTF">2024-05-10T12:51:00Z</dcterms:created>
  <dcterms:modified xsi:type="dcterms:W3CDTF">2024-05-15T11:14:00Z</dcterms:modified>
</cp:coreProperties>
</file>